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8A" w:rsidRDefault="0035478A" w:rsidP="0035478A">
      <w:hyperlink r:id="rId5" w:history="1">
        <w:r w:rsidRPr="00867913">
          <w:rPr>
            <w:rStyle w:val="Hyperlink"/>
            <w:rFonts w:asciiTheme="majorHAnsi" w:hAnsiTheme="majorHAnsi"/>
            <w:b/>
            <w:sz w:val="24"/>
            <w:szCs w:val="24"/>
          </w:rPr>
          <w:t>Broad coalition of organizations and companies urges the Senate not to pass</w:t>
        </w:r>
      </w:hyperlink>
      <w:r w:rsidRPr="00867913">
        <w:rPr>
          <w:rFonts w:asciiTheme="majorHAnsi" w:hAnsiTheme="majorHAnsi"/>
          <w:sz w:val="24"/>
          <w:szCs w:val="24"/>
        </w:rPr>
        <w:t xml:space="preserve"> proposals to allow the</w:t>
      </w:r>
      <w:r>
        <w:t xml:space="preserve"> FBI to get a much larger range of Internet records (Electronic Communication Transactional Records (ECTRs)), such as email to/from headers, Internet browsing history, and more, all of which it could not previously get with an NSL  June 6, 2016</w:t>
      </w:r>
    </w:p>
    <w:p w:rsidR="004F47ED" w:rsidRDefault="004F47ED">
      <w:bookmarkStart w:id="0" w:name="_GoBack"/>
      <w:bookmarkEnd w:id="0"/>
    </w:p>
    <w:sectPr w:rsidR="004F47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8A"/>
    <w:rsid w:val="0035478A"/>
    <w:rsid w:val="004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ff.org/document/nsl-coalition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1</cp:revision>
  <dcterms:created xsi:type="dcterms:W3CDTF">2017-08-22T18:14:00Z</dcterms:created>
  <dcterms:modified xsi:type="dcterms:W3CDTF">2017-08-22T18:19:00Z</dcterms:modified>
</cp:coreProperties>
</file>